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EB5CF1" w:rsidRPr="0043491C" w:rsidRDefault="00EB5CF1" w:rsidP="00EB5CF1">
      <w:pPr>
        <w:rPr>
          <w:sz w:val="28"/>
          <w:szCs w:val="28"/>
        </w:rPr>
      </w:pPr>
    </w:p>
    <w:p w:rsidR="00EB5CF1" w:rsidRDefault="00CE0241" w:rsidP="00EB5CF1">
      <w:pPr>
        <w:rPr>
          <w:i/>
          <w:noProof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06FBDB" wp14:editId="41F8D740">
                <wp:simplePos x="0" y="0"/>
                <wp:positionH relativeFrom="column">
                  <wp:posOffset>-182880</wp:posOffset>
                </wp:positionH>
                <wp:positionV relativeFrom="paragraph">
                  <wp:posOffset>134433</wp:posOffset>
                </wp:positionV>
                <wp:extent cx="6334125" cy="2603351"/>
                <wp:effectExtent l="19050" t="19050" r="47625" b="450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60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5806" id="Rectangle 4" o:spid="_x0000_s1026" style="position:absolute;margin-left:-14.4pt;margin-top:10.6pt;width:498.75pt;height:2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" strokeweight="3.75pt"/>
            </w:pict>
          </mc:Fallback>
        </mc:AlternateContent>
      </w:r>
    </w:p>
    <w:p w:rsidR="00EB5CF1" w:rsidRDefault="00EB5CF1" w:rsidP="00EB5CF1">
      <w:pPr>
        <w:spacing w:after="0" w:line="240" w:lineRule="auto"/>
        <w:rPr>
          <w:b/>
          <w:sz w:val="44"/>
          <w:szCs w:val="44"/>
        </w:rPr>
      </w:pPr>
      <w:r w:rsidRPr="006C4699">
        <w:rPr>
          <w:b/>
          <w:sz w:val="40"/>
          <w:szCs w:val="40"/>
          <w:u w:val="single"/>
        </w:rPr>
        <w:t>Quote</w:t>
      </w:r>
      <w:r w:rsidRPr="00F33D70">
        <w:rPr>
          <w:b/>
          <w:sz w:val="40"/>
          <w:szCs w:val="40"/>
        </w:rPr>
        <w:t xml:space="preserve">       </w:t>
      </w:r>
      <w:r>
        <w:rPr>
          <w:b/>
          <w:sz w:val="44"/>
          <w:szCs w:val="44"/>
        </w:rPr>
        <w:t>pallida Mors aequ</w:t>
      </w:r>
      <w:r>
        <w:rPr>
          <w:rFonts w:ascii="Times New Roman" w:hAnsi="Times New Roman" w:cs="Times New Roman"/>
          <w:b/>
          <w:sz w:val="44"/>
          <w:szCs w:val="44"/>
        </w:rPr>
        <w:t>ō</w:t>
      </w:r>
      <w:r>
        <w:rPr>
          <w:b/>
          <w:sz w:val="44"/>
          <w:szCs w:val="44"/>
        </w:rPr>
        <w:t xml:space="preserve"> pulsat pede pauperum    </w:t>
      </w:r>
    </w:p>
    <w:p w:rsidR="00EB5CF1" w:rsidRPr="004F1657" w:rsidRDefault="00EB5CF1" w:rsidP="00EB5CF1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tabern</w:t>
      </w:r>
      <w:r>
        <w:rPr>
          <w:rFonts w:ascii="Times New Roman" w:hAnsi="Times New Roman" w:cs="Times New Roman"/>
          <w:b/>
          <w:sz w:val="44"/>
          <w:szCs w:val="44"/>
        </w:rPr>
        <w:t>ā</w:t>
      </w:r>
      <w:r>
        <w:rPr>
          <w:b/>
          <w:sz w:val="44"/>
          <w:szCs w:val="44"/>
        </w:rPr>
        <w:t>s r</w:t>
      </w:r>
      <w:r>
        <w:rPr>
          <w:rFonts w:ascii="Times New Roman" w:hAnsi="Times New Roman" w:cs="Times New Roman"/>
          <w:b/>
          <w:sz w:val="44"/>
          <w:szCs w:val="44"/>
        </w:rPr>
        <w:t>ē</w:t>
      </w:r>
      <w:r>
        <w:rPr>
          <w:b/>
          <w:sz w:val="44"/>
          <w:szCs w:val="44"/>
        </w:rPr>
        <w:t>gumque turr</w:t>
      </w:r>
      <w:r>
        <w:rPr>
          <w:rFonts w:ascii="Times New Roman" w:hAnsi="Times New Roman" w:cs="Times New Roman"/>
          <w:b/>
          <w:sz w:val="44"/>
          <w:szCs w:val="44"/>
        </w:rPr>
        <w:t>ē</w:t>
      </w:r>
      <w:r>
        <w:rPr>
          <w:b/>
          <w:sz w:val="44"/>
          <w:szCs w:val="44"/>
        </w:rPr>
        <w:t>s</w:t>
      </w:r>
      <w:r w:rsidRPr="00BB2356">
        <w:rPr>
          <w:b/>
          <w:sz w:val="44"/>
          <w:szCs w:val="44"/>
        </w:rPr>
        <w:t>.</w:t>
      </w:r>
    </w:p>
    <w:p w:rsidR="00EB5CF1" w:rsidRDefault="00EB5CF1" w:rsidP="00EB5CF1"/>
    <w:p w:rsidR="00CE0241" w:rsidRDefault="00EB5CF1" w:rsidP="00CE0241">
      <w:pPr>
        <w:spacing w:after="0"/>
        <w:rPr>
          <w:sz w:val="32"/>
          <w:szCs w:val="32"/>
        </w:rPr>
      </w:pPr>
      <w:r w:rsidRPr="006C4699">
        <w:rPr>
          <w:b/>
          <w:sz w:val="32"/>
          <w:szCs w:val="32"/>
        </w:rPr>
        <w:t>Translation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Pale Death with impartial foot </w:t>
      </w:r>
      <w:r>
        <w:rPr>
          <w:sz w:val="32"/>
          <w:szCs w:val="32"/>
        </w:rPr>
        <w:t>knocks</w:t>
      </w:r>
      <w:r>
        <w:rPr>
          <w:sz w:val="32"/>
          <w:szCs w:val="32"/>
        </w:rPr>
        <w:t xml:space="preserve"> at the </w:t>
      </w:r>
      <w:r w:rsidR="00CE0241">
        <w:rPr>
          <w:sz w:val="32"/>
          <w:szCs w:val="32"/>
        </w:rPr>
        <w:t xml:space="preserve">houses </w:t>
      </w:r>
    </w:p>
    <w:p w:rsidR="00EB5CF1" w:rsidRDefault="00CE0241" w:rsidP="00EB5CF1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of </w:t>
      </w:r>
      <w:bookmarkStart w:id="0" w:name="_GoBack"/>
      <w:bookmarkEnd w:id="0"/>
      <w:r>
        <w:rPr>
          <w:sz w:val="32"/>
          <w:szCs w:val="32"/>
        </w:rPr>
        <w:t xml:space="preserve">poor </w:t>
      </w:r>
      <w:r>
        <w:rPr>
          <w:sz w:val="32"/>
          <w:szCs w:val="32"/>
        </w:rPr>
        <w:t>men and the castles of kings.</w:t>
      </w:r>
      <w:r w:rsidR="00EB5CF1">
        <w:rPr>
          <w:sz w:val="32"/>
          <w:szCs w:val="32"/>
        </w:rPr>
        <w:t xml:space="preserve"> </w:t>
      </w:r>
    </w:p>
    <w:p w:rsidR="00EB5CF1" w:rsidRPr="00315BFF" w:rsidRDefault="00EB5CF1" w:rsidP="00EB5CF1">
      <w:r w:rsidRPr="006C4699">
        <w:rPr>
          <w:b/>
          <w:sz w:val="32"/>
          <w:szCs w:val="32"/>
        </w:rPr>
        <w:t>Author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Pr="00EB5CF1">
        <w:rPr>
          <w:b/>
          <w:sz w:val="32"/>
          <w:szCs w:val="32"/>
        </w:rPr>
        <w:t>Quintus Horatius Flaccus  (Horace)  Carmina, 4, 13</w:t>
      </w:r>
    </w:p>
    <w:p w:rsidR="00536156" w:rsidRDefault="00536156"/>
    <w:sectPr w:rsidR="00536156" w:rsidSect="00EB5CF1">
      <w:pgSz w:w="12240" w:h="7920" w:orient="landscape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F1"/>
    <w:rsid w:val="00536156"/>
    <w:rsid w:val="00CE0241"/>
    <w:rsid w:val="00E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6D49E-9874-4AE0-90CC-D610E58A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F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24A4-085B-4431-997B-43F99A79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Civiletti</dc:creator>
  <cp:keywords/>
  <dc:description/>
  <cp:lastModifiedBy>Vincent Civiletti</cp:lastModifiedBy>
  <cp:revision>1</cp:revision>
  <dcterms:created xsi:type="dcterms:W3CDTF">2016-04-09T13:47:00Z</dcterms:created>
  <dcterms:modified xsi:type="dcterms:W3CDTF">2016-04-09T14:01:00Z</dcterms:modified>
</cp:coreProperties>
</file>